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13 января 2022 г. № 3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18.01.2022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13 января 2022 г. № 3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капитальном ремонте </w:t>
        <w:br w:type="textWrapping"/>
        <w:t xml:space="preserve">общего имущества </w:t>
        <w:br w:type="textWrapping"/>
        <w:t>многоквартирных домов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соответствии с частью 6 статьи 189 Жилищного кодекса Российской Федерации администрация городского округа город Воронеж постановляет:</w:t>
        <w:br w:type="textWrapping"/>
        <w:br w:type="textWrapping"/>
        <w:t>1. Принять решение о проведении капитального ремонта общего имущества многоквартирных домов в 2022 году, собственники помещений в которых формируют фонд капитального ремонта на счете Фонда капитального ремонта многоквартирных домов в Воронежской области и не приняли решение о проведении капитального ремонта общего имущества, в соответствии с региональной программой капитального ремонта общего имущества в многоквартирных домах в Воронежской области на 2014–2044 годы, утвержденной постановлением правительства Воронежской области от 06.03.2014 № 183, согласно приложению к настоящему постановлению.</w:t>
        <w:br w:type="textWrapping"/>
        <w:br w:type="textWrapping"/>
        <w:t>2. Управлению жилищно-коммунального хозяйства администрации городского округа город Воронеж информировать собственников помещений многоквартирных домов, указанных в приложении к настоящему постановлению, о принятом решении и разместить соответствующую информацию в государственной информационной системе жилищно-коммунального хозяйства.</w:t>
        <w:br w:type="textWrapping"/>
        <w:br w:type="textWrapping"/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2025-10-25T11:43:22Z</dcterms:modified>
  <cp:revision>52</cp:revision>
</cp:coreProperties>
</file>